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ПРИЛОГ 1А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</w:rPr>
        <w:t>ПРИЈАВНИ ФОРМУЛАР ЗА СТАМБЕНЕ ЗАЈЕДНИЦЕ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СПРОВОЂЕЊЕ 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 ЗА СТАМБЕНЕ ЗГРАДЕ У ГРАДСКОЈ ОПШТИНИ ЧУКАРИЦА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ПОДАЦИ СТАМБЕНЕ ЗАЈЕДНИЦЕ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2"/>
        <w:gridCol w:w="2927"/>
        <w:gridCol w:w="5654"/>
      </w:tblGrid>
      <w:tr>
        <w:trPr>
          <w:trHeight w:val="710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  <w:t xml:space="preserve">Назив стамбене заједнице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Матични број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ЛИЧНИ ПОДАЦИ</w:t>
        <w:tab/>
        <w:t>ОВЛАШЋЕНОГ ЛИЦА ЗА ЗАСТУПАЊЕ СТАМБЕНЕ ЗАЈЕДНИЦЕ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2"/>
        <w:gridCol w:w="2927"/>
        <w:gridCol w:w="5654"/>
      </w:tblGrid>
      <w:tr>
        <w:trPr>
          <w:trHeight w:val="710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  <w:t xml:space="preserve">Име и презиме  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  <w:t>Број телефона фиксни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2. МЕРА ЗА КОЈУ СЕ ПРИЈАВЉУЈЕТЕ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Стамбена заједница не може да конкурише за више од једне мере енергетске ефикасности, осим за меру из тачке 4)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6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86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86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5)*</w:t>
            </w:r>
          </w:p>
        </w:tc>
        <w:tc>
          <w:tcPr>
            <w:tcW w:w="86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*За меру из тачке 5) се може конкурисати само заједно са мером замене постојећег грејача простора (котао или пећ) ефикаснијим из тач. 3) и 4) или се објекат прикључује на систем даљинског грејања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ТРЕНУТНО СТАЊЕ ВАШЕ СТАМБЕНЕ ЗГРАДЕ</w:t>
      </w:r>
    </w:p>
    <w:tbl>
      <w:tblPr>
        <w:tblStyle w:val="TableGrid"/>
        <w:tblW w:w="31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6"/>
        <w:gridCol w:w="2759"/>
      </w:tblGrid>
      <w:tr>
        <w:trPr/>
        <w:tc>
          <w:tcPr>
            <w:tcW w:w="30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59" w:hRule="atLeast"/>
        </w:trPr>
        <w:tc>
          <w:tcPr>
            <w:tcW w:w="30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 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 је да заокружите 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 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 је да заокружите одговор</w:t>
      </w:r>
      <w:r>
        <w:br w:type="page"/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Постојећи прозори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87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ЈЕДНОСТРУКИ дрвени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87" w:hanging="3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ДВОСТРУКИ дрвени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/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6" t="5153" r="9045" b="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33350" distR="116205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0" t="8249" r="18848" b="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 једноструки прозори са ДУПЛИМ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3335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0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града/општине и применом критеријума из одељка VIII  Јавног конкурса.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Уколико Комисија приликом обиласка објекта подносиоца пријаве 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Датум:________2022.год.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 w:customStyle="1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 w:customStyle="1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927efb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Calibri" w:cs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Times New Roman" w:hAnsi="Times New Roman" w:eastAsia="Times New Roman"/>
      <w:sz w:val="24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eastAsia="Calibri" w:cs="Times New Roman"/>
      <w:color w:val="000000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color w:val="000000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ascii="Times New Roman" w:hAnsi="Times New Roman" w:eastAsia="Times New Roman"/>
      <w:sz w:val="24"/>
    </w:rPr>
  </w:style>
  <w:style w:type="character" w:styleId="ListLabel38">
    <w:name w:val="ListLabel 38"/>
    <w:qFormat/>
    <w:rPr>
      <w:rFonts w:ascii="Times New Roman" w:hAnsi="Times New Roman" w:eastAsia="Times New Roman"/>
      <w:sz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A3A8-5450-41A9-9D05-61777CBF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4</Pages>
  <Words>419</Words>
  <Characters>2485</Characters>
  <CharactersWithSpaces>2976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2022-03-23T09:04:00Z</dcterms:created>
  <dc:creator>HP EliteBook 840 G3</dc:creator>
  <dc:description/>
  <dc:language>sr-Latn-RS</dc:language>
  <cp:lastModifiedBy>Sunčica Bojović</cp:lastModifiedBy>
  <cp:lastPrinted>2021-08-06T05:50:00Z</cp:lastPrinted>
  <dcterms:modified xsi:type="dcterms:W3CDTF">2022-07-20T08:06:00Z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